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宁国市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供销商业有限公司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情况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简介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成立时间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2022年5月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主办单位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：宁国市供销合作社联合社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成立背景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2020年9月24日，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习近平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总书记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对供销合作社工作作出重要指示指出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各级党委和政府要围绕加快推进农业农村现代化、巩固党在农村执政基础，继续办好供销合作社。供销合作社要坚持从“三农”工作大局出发，牢记为农服务根本宗旨，持续深化综合改革，完善体制机制，拓展服务领域，加快成为服务农民生产生活的综合平台，成为党和政府密切联系农民群众的桥梁纽带，努力为推进乡村振兴贡献力量，开创我国供销合作事业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国务院总理李克强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对供销合作社工作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作出批示指出：供销合作社要坚持以习近平新时代中国特色社会主义思想为指导，认真贯彻党中央、国务院决策部署，始终践行为农服务宗旨，持续推进改革创新，不断提高为“三农”服务的综合能力，进一步抓好促进和带动农业社会化服务、农村现代流通、农民专业合作等重点工作，优化重要农资和农副产品供应服务，为农民增收致富、乡村振兴和农业农村现代化作出新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为贯彻习总书记重要指示精神、落实李克强总理批示要求，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宁国市供销合作社联合社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决定成立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宁国市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供销商业有限公司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，并依托此平台，盘活现有基层供销社资产、统筹村镇集体经济设施、组织带动农村商业经营，切实提高为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“三农”服务的综合能力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i/>
          <w:i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i/>
          <w:iCs/>
          <w:color w:val="FF0000"/>
          <w:sz w:val="28"/>
          <w:szCs w:val="28"/>
          <w:lang w:eastAsia="zh-CN"/>
        </w:rPr>
        <w:t>欢迎有识之士加入我们，共创供销商业新辉煌！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zlmY2RlNTEwNGI1MWFiNTQ3NDcxZDM4NmMwOTkifQ=="/>
  </w:docVars>
  <w:rsids>
    <w:rsidRoot w:val="22B007ED"/>
    <w:rsid w:val="22B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2022-06-15T07:17:00Z</dcterms:created>
  <dc:creator>朴春</dc:creator>
  <cp:lastModifiedBy>朴春</cp:lastModifiedBy>
  <dcterms:modified xsi:type="dcterms:W3CDTF">2022-06-15T07:17:33Z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7B1A87A474454C0280881AA9F62F604F</vt:lpwstr>
  </property>
</Properties>
</file>