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5" w:rsidRDefault="00C62465" w:rsidP="003C0F48">
      <w:pPr>
        <w:pStyle w:val="a3"/>
        <w:spacing w:line="480" w:lineRule="exact"/>
        <w:rPr>
          <w:rFonts w:ascii="仿宋_GB2312" w:eastAsia="仿宋_GB2312" w:cs="仿宋_GB2312"/>
          <w:sz w:val="32"/>
          <w:szCs w:val="32"/>
        </w:rPr>
      </w:pPr>
      <w:r w:rsidRPr="003C1B31">
        <w:rPr>
          <w:rFonts w:ascii="仿宋_GB2312" w:eastAsia="仿宋_GB2312" w:cs="仿宋_GB2312" w:hint="eastAsia"/>
          <w:sz w:val="32"/>
          <w:szCs w:val="32"/>
        </w:rPr>
        <w:t>附件2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C62465" w:rsidRPr="00C62465" w:rsidRDefault="00C62465" w:rsidP="003C0F48">
      <w:pPr>
        <w:pStyle w:val="a3"/>
        <w:spacing w:before="0" w:beforeAutospacing="0" w:after="0" w:afterAutospacing="0" w:line="480" w:lineRule="exact"/>
        <w:ind w:firstLineChars="150" w:firstLine="480"/>
        <w:rPr>
          <w:rFonts w:ascii="仿宋_GB2312" w:eastAsia="仿宋_GB2312" w:cs="仿宋_GB2312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安徽省中等职业学校优秀教研论文、优质课和教学软件</w:t>
      </w:r>
    </w:p>
    <w:p w:rsidR="00C62465" w:rsidRDefault="00C62465" w:rsidP="003C0F48">
      <w:pPr>
        <w:spacing w:after="0" w:line="48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方正小标宋_GBK" w:eastAsia="方正小标宋_GBK" w:hint="eastAsia"/>
          <w:sz w:val="32"/>
          <w:szCs w:val="32"/>
        </w:rPr>
        <w:t>评选推荐表</w:t>
      </w:r>
    </w:p>
    <w:tbl>
      <w:tblPr>
        <w:tblW w:w="5000" w:type="pct"/>
        <w:jc w:val="center"/>
        <w:tblLook w:val="0000"/>
      </w:tblPr>
      <w:tblGrid>
        <w:gridCol w:w="1155"/>
        <w:gridCol w:w="1752"/>
        <w:gridCol w:w="701"/>
        <w:gridCol w:w="1401"/>
        <w:gridCol w:w="1227"/>
        <w:gridCol w:w="2286"/>
      </w:tblGrid>
      <w:tr w:rsidR="00C62465" w:rsidTr="003C0F48">
        <w:trPr>
          <w:trHeight w:val="34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22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ind w:firstLineChars="300" w:firstLine="66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致欢迎词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导游实务</w:t>
            </w:r>
          </w:p>
        </w:tc>
      </w:tr>
      <w:tr w:rsidR="00C62465" w:rsidTr="003C0F48">
        <w:trPr>
          <w:trHeight w:val="34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作者姓名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ind w:firstLineChars="100" w:firstLine="22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汪日漂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8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242300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13956602364</w:t>
            </w:r>
          </w:p>
        </w:tc>
      </w:tr>
      <w:tr w:rsidR="00C62465" w:rsidTr="003C0F48">
        <w:trPr>
          <w:trHeight w:val="34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43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3C0F48">
            <w:pPr>
              <w:spacing w:after="0" w:line="600" w:lineRule="exact"/>
              <w:ind w:firstLineChars="150" w:firstLine="33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安徽材料工程学校</w:t>
            </w:r>
          </w:p>
        </w:tc>
      </w:tr>
      <w:tr w:rsidR="00C62465" w:rsidTr="003C0F48">
        <w:trPr>
          <w:trHeight w:val="407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内容介绍</w:t>
            </w: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65" w:rsidRDefault="00C62465" w:rsidP="00C62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本栏须由本人填写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C62465" w:rsidRDefault="00C62465" w:rsidP="00C62465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旅游的序幕—致欢迎词是选自中等职业教育教材《导游实务》模块二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导游服务程序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任务二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迎接服务中的内容。“欢迎词”—行的开始，是开启游服务程序的第一步。第一次艺术性地致好“欢迎词”对整个旅游活动顺利进行非常重要，它好比一场戏的“序幕”，一篇乐章的“序曲”，一部作品的“序言”。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本节课通过分为（课前）备—（课中）导—观—议—评—展—（课后）践—善等八个环节，通过任务引领、视频学习和情景模拟等教学方法，同时合理运用现代化教学手段，</w:t>
            </w:r>
            <w:r>
              <w:rPr>
                <w:rFonts w:ascii="宋体" w:hAnsi="宋体" w:cs="宋体" w:hint="eastAsia"/>
                <w:szCs w:val="21"/>
              </w:rPr>
              <w:t>让学生的学习过程成为一个自主、合作、探究的过程，</w:t>
            </w:r>
            <w:r>
              <w:rPr>
                <w:rFonts w:ascii="宋体" w:hAnsi="宋体" w:hint="eastAsia"/>
                <w:szCs w:val="21"/>
              </w:rPr>
              <w:t>让学生掌握欢迎词的内容以及创编个性化欢迎词的技巧，</w:t>
            </w:r>
            <w:r>
              <w:rPr>
                <w:rFonts w:ascii="宋体" w:hAnsi="宋体" w:cs="宋体" w:hint="eastAsia"/>
                <w:szCs w:val="21"/>
              </w:rPr>
              <w:t>从而创建有活力的课堂。</w:t>
            </w:r>
          </w:p>
        </w:tc>
      </w:tr>
      <w:tr w:rsidR="00C62465" w:rsidTr="003C0F48">
        <w:trPr>
          <w:trHeight w:val="2649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市专家评选组意见</w:t>
            </w:r>
          </w:p>
        </w:tc>
        <w:tc>
          <w:tcPr>
            <w:tcW w:w="43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3C0F48">
            <w:pPr>
              <w:ind w:firstLineChars="1650" w:firstLine="3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</w:t>
            </w:r>
          </w:p>
          <w:p w:rsidR="00C62465" w:rsidRDefault="00C62465" w:rsidP="003C0F4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3C0F48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62465" w:rsidTr="003C0F48">
        <w:trPr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市教育局职教研究室推荐意见</w:t>
            </w:r>
          </w:p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465" w:rsidRDefault="00C62465" w:rsidP="00E34A0F">
            <w:pPr>
              <w:rPr>
                <w:rFonts w:ascii="宋体" w:hAnsi="宋体"/>
                <w:szCs w:val="21"/>
              </w:rPr>
            </w:pPr>
          </w:p>
          <w:p w:rsidR="003C0F48" w:rsidRDefault="003C0F48" w:rsidP="003C0F48">
            <w:pPr>
              <w:rPr>
                <w:rFonts w:ascii="宋体" w:hAnsi="宋体" w:hint="eastAsia"/>
                <w:szCs w:val="21"/>
              </w:rPr>
            </w:pPr>
          </w:p>
          <w:p w:rsidR="00C62465" w:rsidRDefault="00C62465" w:rsidP="003C0F48">
            <w:pPr>
              <w:ind w:firstLineChars="1600" w:firstLine="3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市教育局职教研究室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62465" w:rsidRDefault="00C62465" w:rsidP="00E34A0F">
            <w:pPr>
              <w:ind w:firstLine="48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C62465" w:rsidRDefault="00C62465" w:rsidP="00E34A0F">
            <w:pPr>
              <w:ind w:firstLine="12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3C0F48"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3C0F4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3C0F4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0F48"/>
    <w:rsid w:val="003D37D8"/>
    <w:rsid w:val="00426133"/>
    <w:rsid w:val="004358AB"/>
    <w:rsid w:val="008B7726"/>
    <w:rsid w:val="00905666"/>
    <w:rsid w:val="00C62465"/>
    <w:rsid w:val="00D31D50"/>
    <w:rsid w:val="00D6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2018-05-22T02:40:00Z</dcterms:modified>
</cp:coreProperties>
</file>